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8C417B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交通安全</w:t>
            </w:r>
            <w:r w:rsidR="002F07E0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F56E8B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四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8C417B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8C417B" w:rsidP="00FD5296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B7142E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B7142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A72FF6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="008C417B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</w:t>
            </w:r>
            <w:r w:rsidR="008C417B"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8C417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333E6F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交通安全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</w:t>
            </w:r>
            <w:r w:rsidR="00A72FF6">
              <w:rPr>
                <w:rFonts w:ascii="標楷體" w:eastAsia="標楷體" w:hAnsi="標楷體" w:hint="eastAsia"/>
                <w:sz w:val="28"/>
                <w:szCs w:val="28"/>
              </w:rPr>
              <w:t>健全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發展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交通安全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3E05E1" w:rsidRDefault="003E05E1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E05E1">
              <w:rPr>
                <w:rFonts w:ascii="標楷體" w:eastAsia="標楷體" w:hAnsi="標楷體"/>
                <w:spacing w:val="-1"/>
                <w:sz w:val="28"/>
                <w:szCs w:val="28"/>
              </w:rPr>
              <w:t>台灣地狹人稠，多數人平時出門多仰賴汽、機車為代步工具，使得台灣的汽、機車密度也位居世界第一位。汽、機車間的碰撞、甚至人身財產受到損失的新聞時有所聞。「馬路如虎口」，交通是生活中的</w:t>
            </w:r>
            <w:proofErr w:type="gramStart"/>
            <w:r w:rsidRPr="003E05E1">
              <w:rPr>
                <w:rFonts w:ascii="標楷體" w:eastAsia="標楷體" w:hAnsi="標楷體"/>
                <w:spacing w:val="-1"/>
                <w:sz w:val="28"/>
                <w:szCs w:val="28"/>
              </w:rPr>
              <w:t>一</w:t>
            </w:r>
            <w:proofErr w:type="gramEnd"/>
            <w:r w:rsidRPr="003E05E1">
              <w:rPr>
                <w:rFonts w:ascii="標楷體" w:eastAsia="標楷體" w:hAnsi="標楷體"/>
                <w:spacing w:val="-1"/>
                <w:sz w:val="28"/>
                <w:szCs w:val="28"/>
              </w:rPr>
              <w:t>部份：只要踏出家門，交通危險便潛藏在你我身邊，孩子亦無法除外；師長無法成天跟隨孩子身</w:t>
            </w:r>
            <w:r w:rsidRPr="003E05E1">
              <w:rPr>
                <w:rFonts w:ascii="標楷體" w:eastAsia="標楷體" w:hAnsi="標楷體"/>
                <w:sz w:val="28"/>
                <w:szCs w:val="28"/>
              </w:rPr>
              <w:t>邊、提醒注意事項。因此，從根本做起，教導孩子擁有正確的交通安全知識，才是首要之舉。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總綱核心素養具體內涵</w:t>
            </w:r>
          </w:p>
        </w:tc>
        <w:tc>
          <w:tcPr>
            <w:tcW w:w="3544" w:type="dxa"/>
            <w:vAlign w:val="center"/>
          </w:tcPr>
          <w:p w:rsidR="003E05E1" w:rsidRPr="003E05E1" w:rsidRDefault="003E05E1" w:rsidP="003E05E1">
            <w:pPr>
              <w:pStyle w:val="TableParagraph"/>
              <w:spacing w:line="345" w:lineRule="exact"/>
              <w:ind w:left="26"/>
              <w:rPr>
                <w:rFonts w:ascii="標楷體" w:eastAsia="標楷體" w:hAnsi="標楷體"/>
                <w:sz w:val="28"/>
                <w:szCs w:val="28"/>
              </w:rPr>
            </w:pPr>
            <w:r w:rsidRPr="003E05E1">
              <w:rPr>
                <w:rFonts w:ascii="標楷體" w:eastAsia="標楷體" w:hAnsi="標楷體"/>
                <w:sz w:val="28"/>
                <w:szCs w:val="28"/>
              </w:rPr>
              <w:t>E-A1</w:t>
            </w:r>
            <w:r w:rsidRPr="003E05E1">
              <w:rPr>
                <w:rFonts w:ascii="標楷體" w:eastAsia="標楷體" w:hAnsi="標楷體"/>
                <w:spacing w:val="-2"/>
                <w:sz w:val="28"/>
                <w:szCs w:val="28"/>
              </w:rPr>
              <w:t xml:space="preserve"> 具備良好的生活習慣，促進身心健全發展，並認識個人特質，發展生命潛能。</w:t>
            </w:r>
          </w:p>
          <w:p w:rsidR="00A72FF6" w:rsidRPr="00A72FF6" w:rsidRDefault="003E05E1" w:rsidP="003E05E1">
            <w:pPr>
              <w:pStyle w:val="TableParagraph"/>
              <w:spacing w:before="3"/>
              <w:ind w:left="26"/>
              <w:rPr>
                <w:rFonts w:ascii="標楷體" w:eastAsia="標楷體" w:hAnsi="標楷體"/>
                <w:sz w:val="28"/>
                <w:szCs w:val="28"/>
              </w:rPr>
            </w:pPr>
            <w:r w:rsidRPr="003E05E1">
              <w:rPr>
                <w:rFonts w:ascii="標楷體" w:eastAsia="標楷體" w:hAnsi="標楷體"/>
                <w:sz w:val="28"/>
                <w:szCs w:val="28"/>
              </w:rPr>
              <w:t>E-C1</w:t>
            </w:r>
            <w:r w:rsidRPr="003E05E1">
              <w:rPr>
                <w:rFonts w:ascii="標楷體" w:eastAsia="標楷體" w:hAnsi="標楷體"/>
                <w:spacing w:val="-3"/>
                <w:sz w:val="28"/>
                <w:szCs w:val="28"/>
              </w:rPr>
              <w:t xml:space="preserve"> 具備個人生活道德的知識與是非判斷的能力，理解並遵守社會道德規範，培養公民意識，關懷生</w:t>
            </w:r>
            <w:r w:rsidRPr="003E05E1">
              <w:rPr>
                <w:rFonts w:ascii="標楷體" w:eastAsia="標楷體" w:hAnsi="標楷體"/>
                <w:sz w:val="28"/>
                <w:szCs w:val="28"/>
              </w:rPr>
              <w:t>態環境。</w:t>
            </w: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3E05E1" w:rsidRDefault="003E05E1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生活-E-A1</w:t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透過自己與外界的連結，產生自我感知並能對自己有正向的看法，進而愛惜自己，同時透過對生活事物的探索與探究，體會與感受學習的樂趣，並能主動發現問題及解決問題，持續學習。</w:t>
            </w:r>
          </w:p>
          <w:p w:rsidR="007B6FFD" w:rsidRPr="003E05E1" w:rsidRDefault="003E05E1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3E05E1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3E05E1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-E-C1</w:t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3E05E1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具備生活中有關運動與健康的道德知識與是非判斷能力，理解並遵守相關的道德規範，培養公民意識，關懷社會。 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284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急救箱的基本配備。</w:t>
            </w:r>
          </w:p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313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簡易的傷口處理方法。</w:t>
            </w:r>
          </w:p>
          <w:p w:rsidR="00D35922" w:rsidRPr="00FA5FA6" w:rsidRDefault="00A72FF6" w:rsidP="00A72FF6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3.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參與扮演活動。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E05E1" w:rsidRPr="00126102" w:rsidTr="00524700">
        <w:trPr>
          <w:trHeight w:val="1304"/>
        </w:trPr>
        <w:tc>
          <w:tcPr>
            <w:tcW w:w="172" w:type="pct"/>
            <w:vAlign w:val="center"/>
          </w:tcPr>
          <w:p w:rsidR="003E05E1" w:rsidRDefault="003E05E1" w:rsidP="003E05E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十四至十</w:t>
            </w:r>
          </w:p>
          <w:p w:rsidR="003E05E1" w:rsidRPr="00FF54DE" w:rsidRDefault="003E05E1" w:rsidP="003E05E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六</w:t>
            </w:r>
          </w:p>
        </w:tc>
        <w:tc>
          <w:tcPr>
            <w:tcW w:w="613" w:type="pct"/>
            <w:vAlign w:val="center"/>
          </w:tcPr>
          <w:p w:rsidR="003E05E1" w:rsidRPr="000F6707" w:rsidRDefault="003E05E1" w:rsidP="003E05E1">
            <w:pPr>
              <w:pStyle w:val="TableParagraph"/>
              <w:spacing w:line="246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排好路隊安全多</w:t>
            </w:r>
          </w:p>
          <w:p w:rsidR="003E05E1" w:rsidRPr="005B275B" w:rsidRDefault="003E05E1" w:rsidP="003E05E1">
            <w:pPr>
              <w:rPr>
                <w:rFonts w:ascii="標楷體" w:eastAsia="標楷體" w:hAnsi="標楷體" w:cs="新細明體"/>
                <w:color w:val="000000"/>
              </w:rPr>
            </w:pPr>
            <w:r w:rsidRPr="000F6707">
              <w:rPr>
                <w:rFonts w:ascii="標楷體" w:eastAsia="標楷體" w:hAnsi="標楷體"/>
                <w:w w:val="95"/>
                <w:sz w:val="20"/>
              </w:rPr>
              <w:t>/</w:t>
            </w:r>
            <w:r>
              <w:rPr>
                <w:rFonts w:ascii="標楷體" w:eastAsia="標楷體" w:hAnsi="標楷體"/>
                <w:w w:val="95"/>
                <w:sz w:val="20"/>
              </w:rPr>
              <w:t>3</w:t>
            </w:r>
            <w:r w:rsidRPr="000F6707">
              <w:rPr>
                <w:rFonts w:ascii="標楷體" w:eastAsia="標楷體" w:hAnsi="標楷體"/>
                <w:spacing w:val="-18"/>
                <w:w w:val="95"/>
                <w:sz w:val="20"/>
              </w:rPr>
              <w:t xml:space="preserve"> 節</w:t>
            </w:r>
          </w:p>
        </w:tc>
        <w:tc>
          <w:tcPr>
            <w:tcW w:w="582" w:type="pct"/>
            <w:vAlign w:val="center"/>
          </w:tcPr>
          <w:p w:rsidR="003E05E1" w:rsidRPr="003E05E1" w:rsidRDefault="003E05E1" w:rsidP="003E05E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E05E1">
              <w:rPr>
                <w:rFonts w:ascii="標楷體" w:eastAsia="標楷體" w:hAnsi="標楷體" w:hint="eastAsia"/>
                <w:sz w:val="20"/>
                <w:szCs w:val="20"/>
              </w:rPr>
              <w:t>交A-I-3辨識社區道路環境的常見危險。</w:t>
            </w:r>
          </w:p>
          <w:p w:rsidR="003E05E1" w:rsidRPr="003E05E1" w:rsidRDefault="003E05E1" w:rsidP="003E05E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E05E1">
              <w:rPr>
                <w:rFonts w:ascii="標楷體" w:eastAsia="標楷體" w:hAnsi="標楷體"/>
                <w:sz w:val="20"/>
                <w:szCs w:val="20"/>
              </w:rPr>
              <w:t>交 4-5-3 具有正確的交通社會責任感，能維護交通順暢與改善個人的不當 行為。</w:t>
            </w:r>
          </w:p>
          <w:p w:rsidR="003E05E1" w:rsidRPr="003E05E1" w:rsidRDefault="003E05E1" w:rsidP="003E05E1">
            <w:pPr>
              <w:pStyle w:val="B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rPr>
                <w:rFonts w:ascii="標楷體" w:eastAsia="標楷體" w:hAnsi="標楷體" w:hint="default"/>
                <w:color w:val="auto"/>
                <w:sz w:val="20"/>
                <w:szCs w:val="20"/>
              </w:rPr>
            </w:pPr>
            <w:r w:rsidRPr="003E05E1">
              <w:rPr>
                <w:rFonts w:ascii="標楷體" w:eastAsia="標楷體" w:hAnsi="標楷體" w:cs="新細明體"/>
                <w:color w:val="auto"/>
                <w:sz w:val="20"/>
                <w:szCs w:val="20"/>
                <w:lang w:val="en-US"/>
              </w:rPr>
              <w:t>生活</w:t>
            </w:r>
            <w:r w:rsidRPr="003E05E1">
              <w:rPr>
                <w:rFonts w:ascii="標楷體" w:eastAsia="標楷體" w:hAnsi="標楷體"/>
                <w:color w:val="auto"/>
                <w:sz w:val="20"/>
                <w:szCs w:val="20"/>
              </w:rPr>
              <w:t xml:space="preserve">1-I-4 </w:t>
            </w:r>
            <w:r w:rsidRPr="003E05E1">
              <w:rPr>
                <w:rFonts w:ascii="標楷體" w:eastAsia="標楷體" w:hAnsi="標楷體" w:cs="新細明體"/>
                <w:color w:val="auto"/>
                <w:sz w:val="20"/>
                <w:szCs w:val="20"/>
              </w:rPr>
              <w:t>珍視自己並學習照顧自</w:t>
            </w:r>
            <w:r w:rsidRPr="003E05E1">
              <w:rPr>
                <w:rFonts w:ascii="標楷體" w:eastAsia="標楷體" w:hAnsi="標楷體" w:cs="新細明體"/>
                <w:color w:val="auto"/>
                <w:sz w:val="20"/>
                <w:szCs w:val="20"/>
              </w:rPr>
              <w:lastRenderedPageBreak/>
              <w:t>己的方法，且能適切、安全的行動。</w:t>
            </w:r>
            <w:r w:rsidRPr="003E05E1">
              <w:rPr>
                <w:rFonts w:ascii="標楷體" w:eastAsia="標楷體" w:hAnsi="標楷體"/>
                <w:color w:val="auto"/>
                <w:sz w:val="20"/>
                <w:szCs w:val="20"/>
              </w:rPr>
              <w:t xml:space="preserve">  </w:t>
            </w:r>
          </w:p>
          <w:p w:rsidR="003E05E1" w:rsidRPr="003E05E1" w:rsidRDefault="003E05E1" w:rsidP="003E05E1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E05E1">
              <w:rPr>
                <w:rFonts w:ascii="標楷體" w:eastAsia="標楷體" w:hAnsi="標楷體"/>
                <w:sz w:val="20"/>
                <w:szCs w:val="20"/>
              </w:rPr>
              <w:t xml:space="preserve">健3c-Ⅰ-2 </w:t>
            </w:r>
            <w:r w:rsidRPr="003E05E1">
              <w:rPr>
                <w:rFonts w:ascii="標楷體" w:eastAsia="標楷體" w:hAnsi="標楷體" w:cs="新細明體"/>
                <w:sz w:val="20"/>
                <w:szCs w:val="20"/>
              </w:rPr>
              <w:t>表現安全的身體活動行為。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3E05E1" w:rsidRPr="000F6707" w:rsidRDefault="003E05E1" w:rsidP="003E05E1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spacing w:line="246" w:lineRule="exac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w w:val="95"/>
                <w:sz w:val="20"/>
              </w:rPr>
              <w:lastRenderedPageBreak/>
              <w:t>認識</w:t>
            </w:r>
            <w:proofErr w:type="gramStart"/>
            <w:r w:rsidRPr="000F6707">
              <w:rPr>
                <w:rFonts w:ascii="標楷體" w:eastAsia="標楷體" w:hAnsi="標楷體"/>
                <w:w w:val="95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w w:val="95"/>
                <w:sz w:val="20"/>
              </w:rPr>
              <w:t>。</w:t>
            </w:r>
          </w:p>
          <w:p w:rsidR="003E05E1" w:rsidRPr="000A0037" w:rsidRDefault="003E05E1" w:rsidP="003E05E1">
            <w:pPr>
              <w:pStyle w:val="TableParagraph"/>
              <w:numPr>
                <w:ilvl w:val="0"/>
                <w:numId w:val="8"/>
              </w:numPr>
              <w:tabs>
                <w:tab w:val="left" w:pos="228"/>
              </w:tabs>
              <w:spacing w:before="5" w:line="238" w:lineRule="exact"/>
              <w:ind w:left="26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w w:val="95"/>
                <w:sz w:val="20"/>
              </w:rPr>
              <w:t>2</w:t>
            </w:r>
            <w:r>
              <w:rPr>
                <w:rFonts w:ascii="標楷體" w:eastAsia="標楷體" w:hAnsi="標楷體"/>
                <w:w w:val="95"/>
                <w:sz w:val="20"/>
              </w:rPr>
              <w:t>.</w:t>
            </w:r>
            <w:r w:rsidRPr="000A0037">
              <w:rPr>
                <w:rFonts w:ascii="標楷體" w:eastAsia="標楷體" w:hAnsi="標楷體"/>
                <w:w w:val="95"/>
                <w:sz w:val="20"/>
              </w:rPr>
              <w:t>生活習慣的養成。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6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3.生活規範的實</w:t>
            </w:r>
          </w:p>
          <w:p w:rsidR="003E05E1" w:rsidRPr="000F6707" w:rsidRDefault="003E05E1" w:rsidP="003E05E1">
            <w:pPr>
              <w:pStyle w:val="TableParagraph"/>
              <w:spacing w:line="247" w:lineRule="exact"/>
              <w:ind w:left="26"/>
              <w:rPr>
                <w:rFonts w:ascii="標楷體" w:eastAsia="標楷體" w:hAnsi="標楷體"/>
                <w:sz w:val="20"/>
              </w:rPr>
            </w:pPr>
            <w:proofErr w:type="gramStart"/>
            <w:r w:rsidRPr="000F6707">
              <w:rPr>
                <w:rFonts w:ascii="標楷體" w:eastAsia="標楷體" w:hAnsi="標楷體"/>
                <w:w w:val="95"/>
                <w:sz w:val="20"/>
              </w:rPr>
              <w:t>踐</w:t>
            </w:r>
            <w:proofErr w:type="gramEnd"/>
            <w:r w:rsidRPr="000F6707">
              <w:rPr>
                <w:rFonts w:ascii="標楷體" w:eastAsia="標楷體" w:hAnsi="標楷體"/>
                <w:w w:val="95"/>
                <w:sz w:val="20"/>
              </w:rPr>
              <w:t>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3E05E1" w:rsidRPr="000F6707" w:rsidRDefault="003E05E1" w:rsidP="003E05E1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w w:val="95"/>
                <w:sz w:val="20"/>
              </w:rPr>
              <w:t>1.學生能認識交通</w:t>
            </w:r>
            <w:proofErr w:type="gramStart"/>
            <w:r w:rsidRPr="000F6707">
              <w:rPr>
                <w:rFonts w:ascii="標楷體" w:eastAsia="標楷體" w:hAnsi="標楷體"/>
                <w:w w:val="95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w w:val="95"/>
                <w:sz w:val="20"/>
              </w:rPr>
              <w:t>的服裝、</w:t>
            </w:r>
            <w:r w:rsidRPr="000F6707">
              <w:rPr>
                <w:rFonts w:ascii="標楷體" w:eastAsia="標楷體" w:hAnsi="標楷體"/>
                <w:sz w:val="20"/>
              </w:rPr>
              <w:t>哨音及其代表的意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義與功能。</w:t>
            </w:r>
          </w:p>
          <w:p w:rsidR="003E05E1" w:rsidRPr="000F6707" w:rsidRDefault="003E05E1" w:rsidP="003E05E1">
            <w:pPr>
              <w:pStyle w:val="TableParagraph"/>
              <w:spacing w:line="247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2.學生願意遵守排好路隊的生活規範。</w:t>
            </w:r>
          </w:p>
          <w:p w:rsidR="003E05E1" w:rsidRPr="000F6707" w:rsidRDefault="003E05E1" w:rsidP="003E05E1">
            <w:pPr>
              <w:pStyle w:val="TableParagraph"/>
              <w:spacing w:line="239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3.學生能養成適切、安全的行動的生活習慣。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3E05E1" w:rsidRPr="000F6707" w:rsidRDefault="003E05E1" w:rsidP="003E05E1">
            <w:pPr>
              <w:pStyle w:val="TableParagraph"/>
              <w:spacing w:line="246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一、引起動機</w:t>
            </w:r>
          </w:p>
          <w:p w:rsidR="003E05E1" w:rsidRPr="000F6707" w:rsidRDefault="003E05E1" w:rsidP="003E05E1">
            <w:pPr>
              <w:pStyle w:val="TableParagraph"/>
              <w:spacing w:before="5" w:line="252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(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一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)教師提問，並請兒童自由發表：</w:t>
            </w:r>
          </w:p>
          <w:p w:rsidR="003E05E1" w:rsidRPr="000F6707" w:rsidRDefault="003E05E1" w:rsidP="003E05E1">
            <w:pPr>
              <w:pStyle w:val="TableParagraph"/>
              <w:spacing w:line="238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1.小朋友，請問你們上、放學時，是由家長接送至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校門口？還是自行從家中走路上、放學呢？</w:t>
            </w:r>
          </w:p>
          <w:p w:rsidR="003E05E1" w:rsidRPr="000F6707" w:rsidRDefault="003E05E1" w:rsidP="003E05E1">
            <w:pPr>
              <w:pStyle w:val="TableParagraph"/>
              <w:spacing w:line="247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2.在進入以及離開校園時，有沒有注意到學校四周有哪些人在保護我們的安全呢？</w:t>
            </w:r>
          </w:p>
          <w:p w:rsidR="003E05E1" w:rsidRPr="000F6707" w:rsidRDefault="003E05E1" w:rsidP="003E05E1">
            <w:pPr>
              <w:pStyle w:val="TableParagraph"/>
              <w:spacing w:line="239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二、發展活動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lastRenderedPageBreak/>
              <w:t>(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一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)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工在身旁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1.利用電腦及單槍，播放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的照片，並且引導學生發現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工所站的位置(如：馬路口)。</w:t>
            </w:r>
          </w:p>
          <w:p w:rsidR="003E05E1" w:rsidRPr="000F6707" w:rsidRDefault="003E05E1" w:rsidP="003E05E1">
            <w:pPr>
              <w:pStyle w:val="TableParagraph"/>
              <w:spacing w:line="241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2.引導學生思考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站在路口的用意為何?(如：保護學生過馬路的安全)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3.引導學生發現這些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身上有哪些共同的裝備？(如：哨子、反光背心)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4.請學生思考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為什麼需要使用這些裝備呢？(如：提醒駕駛人注意)</w:t>
            </w:r>
          </w:p>
          <w:p w:rsidR="003E05E1" w:rsidRPr="000F6707" w:rsidRDefault="003E05E1" w:rsidP="003E05E1">
            <w:pPr>
              <w:pStyle w:val="TableParagraph"/>
              <w:spacing w:line="239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5.提醒學生：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不論晴雨、不分冷熱每天都在保護各位小朋友的安全，我們應該要怎樣減輕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工的負擔呢？(如：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聽導護志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工的指示、馬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路上不推擠)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6.提出排好路隊不僅是有秩序的象徵，也是一種保護自己與別人的行為喔！</w:t>
            </w:r>
          </w:p>
          <w:p w:rsidR="003E05E1" w:rsidRPr="000F6707" w:rsidRDefault="003E05E1" w:rsidP="003E05E1">
            <w:pPr>
              <w:pStyle w:val="TableParagraph"/>
              <w:spacing w:line="241" w:lineRule="exact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(二)排好路隊安全多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1.請學生分享：為什麼放學時需要排路隊？排路隊有哪些好處呢？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129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2.利用教室桌椅模擬路口，配合角色扮演的方式，讓學生分別扮演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並且演練放學</w:t>
            </w:r>
            <w:r w:rsidRPr="000F6707">
              <w:rPr>
                <w:rFonts w:ascii="標楷體" w:eastAsia="標楷體" w:hAnsi="標楷體"/>
                <w:sz w:val="20"/>
              </w:rPr>
              <w:lastRenderedPageBreak/>
              <w:t>路隊。</w:t>
            </w:r>
          </w:p>
          <w:p w:rsidR="003E05E1" w:rsidRPr="000F6707" w:rsidRDefault="003E05E1" w:rsidP="003E05E1">
            <w:pPr>
              <w:pStyle w:val="TableParagraph"/>
              <w:spacing w:line="244" w:lineRule="auto"/>
              <w:ind w:left="28" w:right="300" w:firstLine="100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3.安排兩種不同的排隊情境，一種是認真有秩</w:t>
            </w:r>
            <w:r w:rsidRPr="000F6707">
              <w:rPr>
                <w:rFonts w:ascii="標楷體" w:eastAsia="標楷體" w:hAnsi="標楷體"/>
                <w:w w:val="95"/>
                <w:sz w:val="20"/>
              </w:rPr>
              <w:t>序，一種是排得亂七八糟，讓學生生分別進行演練，教師實際測量所花的時間，讓學生體會到排隊</w:t>
            </w:r>
            <w:r w:rsidRPr="000F6707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0F6707">
              <w:rPr>
                <w:rFonts w:ascii="標楷體" w:eastAsia="標楷體" w:hAnsi="標楷體"/>
                <w:sz w:val="20"/>
              </w:rPr>
              <w:t>可以增進效率、以及保護自身安全。</w:t>
            </w:r>
          </w:p>
          <w:p w:rsidR="003E05E1" w:rsidRPr="000F6707" w:rsidRDefault="003E05E1" w:rsidP="003E05E1">
            <w:pPr>
              <w:pStyle w:val="TableParagraph"/>
              <w:spacing w:before="113"/>
              <w:ind w:left="28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三、綜合活動</w:t>
            </w:r>
          </w:p>
          <w:p w:rsidR="003E05E1" w:rsidRPr="000F6707" w:rsidRDefault="003E05E1" w:rsidP="003E05E1">
            <w:pPr>
              <w:pStyle w:val="TableParagraph"/>
              <w:numPr>
                <w:ilvl w:val="0"/>
                <w:numId w:val="9"/>
              </w:numPr>
              <w:tabs>
                <w:tab w:val="left" w:pos="331"/>
              </w:tabs>
              <w:spacing w:before="5" w:line="242" w:lineRule="auto"/>
              <w:ind w:right="99" w:firstLine="100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w w:val="95"/>
                <w:sz w:val="20"/>
              </w:rPr>
              <w:t>請學生發表在活動中的想法(如：不排路隊就會</w:t>
            </w:r>
            <w:r w:rsidRPr="000F6707">
              <w:rPr>
                <w:rFonts w:ascii="標楷體" w:eastAsia="標楷體" w:hAnsi="標楷體"/>
                <w:spacing w:val="1"/>
                <w:w w:val="95"/>
                <w:sz w:val="20"/>
              </w:rPr>
              <w:t xml:space="preserve"> </w:t>
            </w:r>
            <w:r w:rsidRPr="000F6707">
              <w:rPr>
                <w:rFonts w:ascii="標楷體" w:eastAsia="標楷體" w:hAnsi="標楷體"/>
                <w:sz w:val="20"/>
              </w:rPr>
              <w:t>互相推擠，很危險)，並進一步修正缺失。</w:t>
            </w:r>
          </w:p>
          <w:p w:rsidR="003E05E1" w:rsidRPr="000F6707" w:rsidRDefault="003E05E1" w:rsidP="003E05E1">
            <w:pPr>
              <w:pStyle w:val="TableParagraph"/>
              <w:numPr>
                <w:ilvl w:val="0"/>
                <w:numId w:val="9"/>
              </w:numPr>
              <w:tabs>
                <w:tab w:val="left" w:pos="331"/>
              </w:tabs>
              <w:spacing w:before="1"/>
              <w:ind w:left="330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請學生上、放學時，配合</w:t>
            </w:r>
            <w:proofErr w:type="gramStart"/>
            <w:r w:rsidRPr="000F6707">
              <w:rPr>
                <w:rFonts w:ascii="標楷體" w:eastAsia="標楷體" w:hAnsi="標楷體"/>
                <w:sz w:val="20"/>
              </w:rPr>
              <w:t>導護志工</w:t>
            </w:r>
            <w:proofErr w:type="gramEnd"/>
            <w:r w:rsidRPr="000F6707">
              <w:rPr>
                <w:rFonts w:ascii="標楷體" w:eastAsia="標楷體" w:hAnsi="標楷體"/>
                <w:sz w:val="20"/>
              </w:rPr>
              <w:t>的動作與口哨聲長短。</w:t>
            </w:r>
          </w:p>
        </w:tc>
        <w:tc>
          <w:tcPr>
            <w:tcW w:w="581" w:type="pct"/>
          </w:tcPr>
          <w:p w:rsidR="003E05E1" w:rsidRPr="000F6707" w:rsidRDefault="003E05E1" w:rsidP="003E05E1">
            <w:pPr>
              <w:pStyle w:val="TableParagraph"/>
              <w:spacing w:line="238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lastRenderedPageBreak/>
              <w:t>口語評量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口語評量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口語評量</w:t>
            </w:r>
          </w:p>
          <w:p w:rsidR="003E05E1" w:rsidRPr="000F6707" w:rsidRDefault="003E05E1" w:rsidP="003E05E1">
            <w:pPr>
              <w:pStyle w:val="TableParagraph"/>
              <w:spacing w:line="240" w:lineRule="exact"/>
              <w:ind w:left="25"/>
              <w:rPr>
                <w:rFonts w:ascii="標楷體" w:eastAsia="標楷體" w:hAnsi="標楷體"/>
                <w:sz w:val="20"/>
              </w:rPr>
            </w:pPr>
            <w:r w:rsidRPr="000F6707">
              <w:rPr>
                <w:rFonts w:ascii="標楷體" w:eastAsia="標楷體" w:hAnsi="標楷體"/>
                <w:sz w:val="20"/>
              </w:rPr>
              <w:t>實作評量</w:t>
            </w:r>
          </w:p>
        </w:tc>
        <w:tc>
          <w:tcPr>
            <w:tcW w:w="436" w:type="pct"/>
          </w:tcPr>
          <w:p w:rsidR="003E05E1" w:rsidRDefault="003E05E1" w:rsidP="003E05E1">
            <w:pPr>
              <w:pStyle w:val="TableParagraph"/>
              <w:spacing w:line="246" w:lineRule="exact"/>
              <w:ind w:left="26"/>
              <w:rPr>
                <w:sz w:val="20"/>
              </w:rPr>
            </w:pPr>
            <w:r>
              <w:rPr>
                <w:sz w:val="20"/>
              </w:rPr>
              <w:t>1.</w:t>
            </w:r>
            <w:proofErr w:type="gramStart"/>
            <w:r>
              <w:rPr>
                <w:rFonts w:ascii="微軟正黑體" w:eastAsia="微軟正黑體" w:hAnsi="微軟正黑體" w:cs="微軟正黑體" w:hint="eastAsia"/>
                <w:sz w:val="20"/>
              </w:rPr>
              <w:t>導護志工</w:t>
            </w:r>
            <w:proofErr w:type="gramEnd"/>
            <w:r>
              <w:rPr>
                <w:rFonts w:ascii="微軟正黑體" w:eastAsia="微軟正黑體" w:hAnsi="微軟正黑體" w:cs="微軟正黑體" w:hint="eastAsia"/>
                <w:sz w:val="20"/>
              </w:rPr>
              <w:t>照</w:t>
            </w:r>
          </w:p>
          <w:p w:rsidR="003E05E1" w:rsidRDefault="003E05E1" w:rsidP="003E05E1">
            <w:pPr>
              <w:pStyle w:val="TableParagraph"/>
              <w:spacing w:before="5" w:line="252" w:lineRule="exact"/>
              <w:ind w:left="26"/>
              <w:rPr>
                <w:sz w:val="20"/>
              </w:rPr>
            </w:pPr>
            <w:r>
              <w:rPr>
                <w:rFonts w:ascii="微軟正黑體" w:eastAsia="微軟正黑體" w:hAnsi="微軟正黑體" w:cs="微軟正黑體" w:hint="eastAsia"/>
                <w:w w:val="99"/>
                <w:sz w:val="20"/>
              </w:rPr>
              <w:t>片</w:t>
            </w:r>
          </w:p>
          <w:p w:rsidR="003E05E1" w:rsidRDefault="003E05E1" w:rsidP="003E05E1">
            <w:pPr>
              <w:pStyle w:val="TableParagraph"/>
              <w:spacing w:line="238" w:lineRule="exact"/>
              <w:ind w:left="26"/>
              <w:rPr>
                <w:sz w:val="20"/>
              </w:rPr>
            </w:pPr>
            <w:r>
              <w:rPr>
                <w:sz w:val="20"/>
              </w:rPr>
              <w:t>2.</w:t>
            </w:r>
            <w:proofErr w:type="gramStart"/>
            <w:r>
              <w:rPr>
                <w:rFonts w:ascii="微軟正黑體" w:eastAsia="微軟正黑體" w:hAnsi="微軟正黑體" w:cs="微軟正黑體" w:hint="eastAsia"/>
                <w:sz w:val="20"/>
              </w:rPr>
              <w:t>導護志工裝</w:t>
            </w:r>
            <w:proofErr w:type="gramEnd"/>
          </w:p>
          <w:p w:rsidR="003E05E1" w:rsidRDefault="003E05E1" w:rsidP="003E05E1">
            <w:pPr>
              <w:pStyle w:val="TableParagraph"/>
              <w:spacing w:before="5" w:line="252" w:lineRule="exact"/>
              <w:ind w:left="26"/>
              <w:rPr>
                <w:sz w:val="20"/>
              </w:rPr>
            </w:pPr>
            <w:r>
              <w:rPr>
                <w:rFonts w:ascii="微軟正黑體" w:eastAsia="微軟正黑體" w:hAnsi="微軟正黑體" w:cs="微軟正黑體" w:hint="eastAsia"/>
                <w:w w:val="99"/>
                <w:sz w:val="20"/>
              </w:rPr>
              <w:t>備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5AF" w:rsidRDefault="00ED45AF" w:rsidP="001E09F9">
      <w:r>
        <w:separator/>
      </w:r>
    </w:p>
  </w:endnote>
  <w:endnote w:type="continuationSeparator" w:id="0">
    <w:p w:rsidR="00ED45AF" w:rsidRDefault="00ED45AF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Calibri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5AF" w:rsidRDefault="00ED45AF" w:rsidP="001E09F9">
      <w:r>
        <w:separator/>
      </w:r>
    </w:p>
  </w:footnote>
  <w:footnote w:type="continuationSeparator" w:id="0">
    <w:p w:rsidR="00ED45AF" w:rsidRDefault="00ED45AF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14275AB2"/>
    <w:multiLevelType w:val="hybridMultilevel"/>
    <w:tmpl w:val="53A2042A"/>
    <w:lvl w:ilvl="0" w:tplc="2D544032">
      <w:start w:val="1"/>
      <w:numFmt w:val="decimal"/>
      <w:lvlText w:val="%1."/>
      <w:lvlJc w:val="left"/>
      <w:pPr>
        <w:ind w:left="376" w:hanging="241"/>
      </w:pPr>
      <w:rPr>
        <w:rFonts w:ascii="Noto Sans Mono CJK JP Bold" w:eastAsia="Noto Sans Mono CJK JP Bold" w:hAnsi="Noto Sans Mono CJK JP Bold" w:cs="Noto Sans Mono CJK JP Bold" w:hint="default"/>
        <w:w w:val="100"/>
        <w:sz w:val="22"/>
        <w:szCs w:val="22"/>
        <w:lang w:val="en-US" w:eastAsia="zh-TW" w:bidi="ar-SA"/>
      </w:rPr>
    </w:lvl>
    <w:lvl w:ilvl="1" w:tplc="2C9CDD80">
      <w:numFmt w:val="bullet"/>
      <w:lvlText w:val="•"/>
      <w:lvlJc w:val="left"/>
      <w:pPr>
        <w:ind w:left="1659" w:hanging="241"/>
      </w:pPr>
      <w:rPr>
        <w:rFonts w:hint="default"/>
        <w:lang w:val="en-US" w:eastAsia="zh-TW" w:bidi="ar-SA"/>
      </w:rPr>
    </w:lvl>
    <w:lvl w:ilvl="2" w:tplc="0804EC00">
      <w:numFmt w:val="bullet"/>
      <w:lvlText w:val="•"/>
      <w:lvlJc w:val="left"/>
      <w:pPr>
        <w:ind w:left="2939" w:hanging="241"/>
      </w:pPr>
      <w:rPr>
        <w:rFonts w:hint="default"/>
        <w:lang w:val="en-US" w:eastAsia="zh-TW" w:bidi="ar-SA"/>
      </w:rPr>
    </w:lvl>
    <w:lvl w:ilvl="3" w:tplc="5AC22C98">
      <w:numFmt w:val="bullet"/>
      <w:lvlText w:val="•"/>
      <w:lvlJc w:val="left"/>
      <w:pPr>
        <w:ind w:left="4219" w:hanging="241"/>
      </w:pPr>
      <w:rPr>
        <w:rFonts w:hint="default"/>
        <w:lang w:val="en-US" w:eastAsia="zh-TW" w:bidi="ar-SA"/>
      </w:rPr>
    </w:lvl>
    <w:lvl w:ilvl="4" w:tplc="2D7C79DC">
      <w:numFmt w:val="bullet"/>
      <w:lvlText w:val="•"/>
      <w:lvlJc w:val="left"/>
      <w:pPr>
        <w:ind w:left="5499" w:hanging="241"/>
      </w:pPr>
      <w:rPr>
        <w:rFonts w:hint="default"/>
        <w:lang w:val="en-US" w:eastAsia="zh-TW" w:bidi="ar-SA"/>
      </w:rPr>
    </w:lvl>
    <w:lvl w:ilvl="5" w:tplc="89BEA690">
      <w:numFmt w:val="bullet"/>
      <w:lvlText w:val="•"/>
      <w:lvlJc w:val="left"/>
      <w:pPr>
        <w:ind w:left="6778" w:hanging="241"/>
      </w:pPr>
      <w:rPr>
        <w:rFonts w:hint="default"/>
        <w:lang w:val="en-US" w:eastAsia="zh-TW" w:bidi="ar-SA"/>
      </w:rPr>
    </w:lvl>
    <w:lvl w:ilvl="6" w:tplc="62944458">
      <w:numFmt w:val="bullet"/>
      <w:lvlText w:val="•"/>
      <w:lvlJc w:val="left"/>
      <w:pPr>
        <w:ind w:left="8058" w:hanging="241"/>
      </w:pPr>
      <w:rPr>
        <w:rFonts w:hint="default"/>
        <w:lang w:val="en-US" w:eastAsia="zh-TW" w:bidi="ar-SA"/>
      </w:rPr>
    </w:lvl>
    <w:lvl w:ilvl="7" w:tplc="55D2CDE8">
      <w:numFmt w:val="bullet"/>
      <w:lvlText w:val="•"/>
      <w:lvlJc w:val="left"/>
      <w:pPr>
        <w:ind w:left="9338" w:hanging="241"/>
      </w:pPr>
      <w:rPr>
        <w:rFonts w:hint="default"/>
        <w:lang w:val="en-US" w:eastAsia="zh-TW" w:bidi="ar-SA"/>
      </w:rPr>
    </w:lvl>
    <w:lvl w:ilvl="8" w:tplc="CD142F4A">
      <w:numFmt w:val="bullet"/>
      <w:lvlText w:val="•"/>
      <w:lvlJc w:val="left"/>
      <w:pPr>
        <w:ind w:left="10618" w:hanging="241"/>
      </w:pPr>
      <w:rPr>
        <w:rFonts w:hint="default"/>
        <w:lang w:val="en-US" w:eastAsia="zh-TW" w:bidi="ar-SA"/>
      </w:rPr>
    </w:lvl>
  </w:abstractNum>
  <w:abstractNum w:abstractNumId="2" w15:restartNumberingAfterBreak="0">
    <w:nsid w:val="299C0345"/>
    <w:multiLevelType w:val="hybridMultilevel"/>
    <w:tmpl w:val="1896B6A2"/>
    <w:lvl w:ilvl="0" w:tplc="0DE2D8B6">
      <w:start w:val="1"/>
      <w:numFmt w:val="decimal"/>
      <w:lvlText w:val="（%1）"/>
      <w:lvlJc w:val="left"/>
      <w:pPr>
        <w:ind w:left="46" w:hanging="601"/>
      </w:pPr>
      <w:rPr>
        <w:rFonts w:ascii="Noto Sans Mono CJK JP Bold" w:eastAsia="Noto Sans Mono CJK JP Bold" w:hAnsi="Noto Sans Mono CJK JP Bold" w:cs="Noto Sans Mono CJK JP Bold" w:hint="default"/>
        <w:spacing w:val="-17"/>
        <w:w w:val="100"/>
        <w:sz w:val="22"/>
        <w:szCs w:val="22"/>
        <w:lang w:val="en-US" w:eastAsia="zh-TW" w:bidi="ar-SA"/>
      </w:rPr>
    </w:lvl>
    <w:lvl w:ilvl="1" w:tplc="4AB44372">
      <w:numFmt w:val="bullet"/>
      <w:lvlText w:val="•"/>
      <w:lvlJc w:val="left"/>
      <w:pPr>
        <w:ind w:left="223" w:hanging="601"/>
      </w:pPr>
      <w:rPr>
        <w:rFonts w:hint="default"/>
        <w:lang w:val="en-US" w:eastAsia="zh-TW" w:bidi="ar-SA"/>
      </w:rPr>
    </w:lvl>
    <w:lvl w:ilvl="2" w:tplc="003426AE">
      <w:numFmt w:val="bullet"/>
      <w:lvlText w:val="•"/>
      <w:lvlJc w:val="left"/>
      <w:pPr>
        <w:ind w:left="406" w:hanging="601"/>
      </w:pPr>
      <w:rPr>
        <w:rFonts w:hint="default"/>
        <w:lang w:val="en-US" w:eastAsia="zh-TW" w:bidi="ar-SA"/>
      </w:rPr>
    </w:lvl>
    <w:lvl w:ilvl="3" w:tplc="2AD0DB1A">
      <w:numFmt w:val="bullet"/>
      <w:lvlText w:val="•"/>
      <w:lvlJc w:val="left"/>
      <w:pPr>
        <w:ind w:left="589" w:hanging="601"/>
      </w:pPr>
      <w:rPr>
        <w:rFonts w:hint="default"/>
        <w:lang w:val="en-US" w:eastAsia="zh-TW" w:bidi="ar-SA"/>
      </w:rPr>
    </w:lvl>
    <w:lvl w:ilvl="4" w:tplc="2DEC285E">
      <w:numFmt w:val="bullet"/>
      <w:lvlText w:val="•"/>
      <w:lvlJc w:val="left"/>
      <w:pPr>
        <w:ind w:left="772" w:hanging="601"/>
      </w:pPr>
      <w:rPr>
        <w:rFonts w:hint="default"/>
        <w:lang w:val="en-US" w:eastAsia="zh-TW" w:bidi="ar-SA"/>
      </w:rPr>
    </w:lvl>
    <w:lvl w:ilvl="5" w:tplc="E4F2CCD0">
      <w:numFmt w:val="bullet"/>
      <w:lvlText w:val="•"/>
      <w:lvlJc w:val="left"/>
      <w:pPr>
        <w:ind w:left="955" w:hanging="601"/>
      </w:pPr>
      <w:rPr>
        <w:rFonts w:hint="default"/>
        <w:lang w:val="en-US" w:eastAsia="zh-TW" w:bidi="ar-SA"/>
      </w:rPr>
    </w:lvl>
    <w:lvl w:ilvl="6" w:tplc="EBA00130">
      <w:numFmt w:val="bullet"/>
      <w:lvlText w:val="•"/>
      <w:lvlJc w:val="left"/>
      <w:pPr>
        <w:ind w:left="1138" w:hanging="601"/>
      </w:pPr>
      <w:rPr>
        <w:rFonts w:hint="default"/>
        <w:lang w:val="en-US" w:eastAsia="zh-TW" w:bidi="ar-SA"/>
      </w:rPr>
    </w:lvl>
    <w:lvl w:ilvl="7" w:tplc="E462140E">
      <w:numFmt w:val="bullet"/>
      <w:lvlText w:val="•"/>
      <w:lvlJc w:val="left"/>
      <w:pPr>
        <w:ind w:left="1321" w:hanging="601"/>
      </w:pPr>
      <w:rPr>
        <w:rFonts w:hint="default"/>
        <w:lang w:val="en-US" w:eastAsia="zh-TW" w:bidi="ar-SA"/>
      </w:rPr>
    </w:lvl>
    <w:lvl w:ilvl="8" w:tplc="DA069F1A">
      <w:numFmt w:val="bullet"/>
      <w:lvlText w:val="•"/>
      <w:lvlJc w:val="left"/>
      <w:pPr>
        <w:ind w:left="1504" w:hanging="601"/>
      </w:pPr>
      <w:rPr>
        <w:rFonts w:hint="default"/>
        <w:lang w:val="en-US" w:eastAsia="zh-TW" w:bidi="ar-SA"/>
      </w:rPr>
    </w:lvl>
  </w:abstractNum>
  <w:abstractNum w:abstractNumId="3" w15:restartNumberingAfterBreak="0">
    <w:nsid w:val="30E92917"/>
    <w:multiLevelType w:val="hybridMultilevel"/>
    <w:tmpl w:val="3744A210"/>
    <w:lvl w:ilvl="0" w:tplc="A6D6DEC8">
      <w:start w:val="1"/>
      <w:numFmt w:val="decimal"/>
      <w:lvlText w:val="%1."/>
      <w:lvlJc w:val="left"/>
      <w:pPr>
        <w:ind w:left="28" w:hanging="202"/>
        <w:jc w:val="left"/>
      </w:pPr>
      <w:rPr>
        <w:rFonts w:ascii="SimSun" w:eastAsia="SimSun" w:hAnsi="SimSun" w:cs="SimSun" w:hint="default"/>
        <w:spacing w:val="-2"/>
        <w:w w:val="99"/>
        <w:sz w:val="18"/>
        <w:szCs w:val="18"/>
        <w:lang w:val="en-US" w:eastAsia="zh-TW" w:bidi="ar-SA"/>
      </w:rPr>
    </w:lvl>
    <w:lvl w:ilvl="1" w:tplc="2E16484A">
      <w:numFmt w:val="bullet"/>
      <w:lvlText w:val="•"/>
      <w:lvlJc w:val="left"/>
      <w:pPr>
        <w:ind w:left="470" w:hanging="202"/>
      </w:pPr>
      <w:rPr>
        <w:rFonts w:hint="default"/>
        <w:lang w:val="en-US" w:eastAsia="zh-TW" w:bidi="ar-SA"/>
      </w:rPr>
    </w:lvl>
    <w:lvl w:ilvl="2" w:tplc="8F58A834">
      <w:numFmt w:val="bullet"/>
      <w:lvlText w:val="•"/>
      <w:lvlJc w:val="left"/>
      <w:pPr>
        <w:ind w:left="921" w:hanging="202"/>
      </w:pPr>
      <w:rPr>
        <w:rFonts w:hint="default"/>
        <w:lang w:val="en-US" w:eastAsia="zh-TW" w:bidi="ar-SA"/>
      </w:rPr>
    </w:lvl>
    <w:lvl w:ilvl="3" w:tplc="51D4BDDC">
      <w:numFmt w:val="bullet"/>
      <w:lvlText w:val="•"/>
      <w:lvlJc w:val="left"/>
      <w:pPr>
        <w:ind w:left="1372" w:hanging="202"/>
      </w:pPr>
      <w:rPr>
        <w:rFonts w:hint="default"/>
        <w:lang w:val="en-US" w:eastAsia="zh-TW" w:bidi="ar-SA"/>
      </w:rPr>
    </w:lvl>
    <w:lvl w:ilvl="4" w:tplc="5220F588">
      <w:numFmt w:val="bullet"/>
      <w:lvlText w:val="•"/>
      <w:lvlJc w:val="left"/>
      <w:pPr>
        <w:ind w:left="1823" w:hanging="202"/>
      </w:pPr>
      <w:rPr>
        <w:rFonts w:hint="default"/>
        <w:lang w:val="en-US" w:eastAsia="zh-TW" w:bidi="ar-SA"/>
      </w:rPr>
    </w:lvl>
    <w:lvl w:ilvl="5" w:tplc="FB663B1A">
      <w:numFmt w:val="bullet"/>
      <w:lvlText w:val="•"/>
      <w:lvlJc w:val="left"/>
      <w:pPr>
        <w:ind w:left="2274" w:hanging="202"/>
      </w:pPr>
      <w:rPr>
        <w:rFonts w:hint="default"/>
        <w:lang w:val="en-US" w:eastAsia="zh-TW" w:bidi="ar-SA"/>
      </w:rPr>
    </w:lvl>
    <w:lvl w:ilvl="6" w:tplc="BDD4DFCC">
      <w:numFmt w:val="bullet"/>
      <w:lvlText w:val="•"/>
      <w:lvlJc w:val="left"/>
      <w:pPr>
        <w:ind w:left="2725" w:hanging="202"/>
      </w:pPr>
      <w:rPr>
        <w:rFonts w:hint="default"/>
        <w:lang w:val="en-US" w:eastAsia="zh-TW" w:bidi="ar-SA"/>
      </w:rPr>
    </w:lvl>
    <w:lvl w:ilvl="7" w:tplc="31C82620">
      <w:numFmt w:val="bullet"/>
      <w:lvlText w:val="•"/>
      <w:lvlJc w:val="left"/>
      <w:pPr>
        <w:ind w:left="3176" w:hanging="202"/>
      </w:pPr>
      <w:rPr>
        <w:rFonts w:hint="default"/>
        <w:lang w:val="en-US" w:eastAsia="zh-TW" w:bidi="ar-SA"/>
      </w:rPr>
    </w:lvl>
    <w:lvl w:ilvl="8" w:tplc="E814030A">
      <w:numFmt w:val="bullet"/>
      <w:lvlText w:val="•"/>
      <w:lvlJc w:val="left"/>
      <w:pPr>
        <w:ind w:left="3627" w:hanging="202"/>
      </w:pPr>
      <w:rPr>
        <w:rFonts w:hint="default"/>
        <w:lang w:val="en-US" w:eastAsia="zh-TW" w:bidi="ar-SA"/>
      </w:rPr>
    </w:lvl>
  </w:abstractNum>
  <w:abstractNum w:abstractNumId="4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686A752A"/>
    <w:multiLevelType w:val="hybridMultilevel"/>
    <w:tmpl w:val="1F207F8A"/>
    <w:lvl w:ilvl="0" w:tplc="302C8310">
      <w:start w:val="1"/>
      <w:numFmt w:val="decimal"/>
      <w:lvlText w:val="%1."/>
      <w:lvlJc w:val="left"/>
      <w:pPr>
        <w:ind w:left="227" w:hanging="202"/>
        <w:jc w:val="left"/>
      </w:pPr>
      <w:rPr>
        <w:rFonts w:ascii="SimSun" w:eastAsia="SimSun" w:hAnsi="SimSun" w:cs="SimSun" w:hint="default"/>
        <w:spacing w:val="1"/>
        <w:w w:val="99"/>
        <w:sz w:val="18"/>
        <w:szCs w:val="18"/>
        <w:lang w:val="en-US" w:eastAsia="zh-TW" w:bidi="ar-SA"/>
      </w:rPr>
    </w:lvl>
    <w:lvl w:ilvl="1" w:tplc="7D606B78">
      <w:numFmt w:val="bullet"/>
      <w:lvlText w:val="•"/>
      <w:lvlJc w:val="left"/>
      <w:pPr>
        <w:ind w:left="367" w:hanging="202"/>
      </w:pPr>
      <w:rPr>
        <w:rFonts w:hint="default"/>
        <w:lang w:val="en-US" w:eastAsia="zh-TW" w:bidi="ar-SA"/>
      </w:rPr>
    </w:lvl>
    <w:lvl w:ilvl="2" w:tplc="42D2C4CE">
      <w:numFmt w:val="bullet"/>
      <w:lvlText w:val="•"/>
      <w:lvlJc w:val="left"/>
      <w:pPr>
        <w:ind w:left="515" w:hanging="202"/>
      </w:pPr>
      <w:rPr>
        <w:rFonts w:hint="default"/>
        <w:lang w:val="en-US" w:eastAsia="zh-TW" w:bidi="ar-SA"/>
      </w:rPr>
    </w:lvl>
    <w:lvl w:ilvl="3" w:tplc="C4A6A178">
      <w:numFmt w:val="bullet"/>
      <w:lvlText w:val="•"/>
      <w:lvlJc w:val="left"/>
      <w:pPr>
        <w:ind w:left="663" w:hanging="202"/>
      </w:pPr>
      <w:rPr>
        <w:rFonts w:hint="default"/>
        <w:lang w:val="en-US" w:eastAsia="zh-TW" w:bidi="ar-SA"/>
      </w:rPr>
    </w:lvl>
    <w:lvl w:ilvl="4" w:tplc="F33CCDAE">
      <w:numFmt w:val="bullet"/>
      <w:lvlText w:val="•"/>
      <w:lvlJc w:val="left"/>
      <w:pPr>
        <w:ind w:left="811" w:hanging="202"/>
      </w:pPr>
      <w:rPr>
        <w:rFonts w:hint="default"/>
        <w:lang w:val="en-US" w:eastAsia="zh-TW" w:bidi="ar-SA"/>
      </w:rPr>
    </w:lvl>
    <w:lvl w:ilvl="5" w:tplc="46280298">
      <w:numFmt w:val="bullet"/>
      <w:lvlText w:val="•"/>
      <w:lvlJc w:val="left"/>
      <w:pPr>
        <w:ind w:left="959" w:hanging="202"/>
      </w:pPr>
      <w:rPr>
        <w:rFonts w:hint="default"/>
        <w:lang w:val="en-US" w:eastAsia="zh-TW" w:bidi="ar-SA"/>
      </w:rPr>
    </w:lvl>
    <w:lvl w:ilvl="6" w:tplc="CEE23B50">
      <w:numFmt w:val="bullet"/>
      <w:lvlText w:val="•"/>
      <w:lvlJc w:val="left"/>
      <w:pPr>
        <w:ind w:left="1107" w:hanging="202"/>
      </w:pPr>
      <w:rPr>
        <w:rFonts w:hint="default"/>
        <w:lang w:val="en-US" w:eastAsia="zh-TW" w:bidi="ar-SA"/>
      </w:rPr>
    </w:lvl>
    <w:lvl w:ilvl="7" w:tplc="D6D08488">
      <w:numFmt w:val="bullet"/>
      <w:lvlText w:val="•"/>
      <w:lvlJc w:val="left"/>
      <w:pPr>
        <w:ind w:left="1255" w:hanging="202"/>
      </w:pPr>
      <w:rPr>
        <w:rFonts w:hint="default"/>
        <w:lang w:val="en-US" w:eastAsia="zh-TW" w:bidi="ar-SA"/>
      </w:rPr>
    </w:lvl>
    <w:lvl w:ilvl="8" w:tplc="D72A292E">
      <w:numFmt w:val="bullet"/>
      <w:lvlText w:val="•"/>
      <w:lvlJc w:val="left"/>
      <w:pPr>
        <w:ind w:left="1403" w:hanging="202"/>
      </w:pPr>
      <w:rPr>
        <w:rFonts w:hint="default"/>
        <w:lang w:val="en-US" w:eastAsia="zh-TW" w:bidi="ar-SA"/>
      </w:rPr>
    </w:lvl>
  </w:abstractNum>
  <w:abstractNum w:abstractNumId="8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07E0"/>
    <w:rsid w:val="00305274"/>
    <w:rsid w:val="00306883"/>
    <w:rsid w:val="0033071D"/>
    <w:rsid w:val="00333E6F"/>
    <w:rsid w:val="0033664F"/>
    <w:rsid w:val="0034244A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5E1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0229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C417B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72FF6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42E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D45AF"/>
    <w:rsid w:val="00EE064C"/>
    <w:rsid w:val="00F024D0"/>
    <w:rsid w:val="00F03297"/>
    <w:rsid w:val="00F032DA"/>
    <w:rsid w:val="00F240EF"/>
    <w:rsid w:val="00F24DF8"/>
    <w:rsid w:val="00F326F9"/>
    <w:rsid w:val="00F401C1"/>
    <w:rsid w:val="00F56E8B"/>
    <w:rsid w:val="00F608E5"/>
    <w:rsid w:val="00F60B4A"/>
    <w:rsid w:val="00F77C9E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C24C17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  <w:style w:type="paragraph" w:customStyle="1" w:styleId="TableParagraph">
    <w:name w:val="Table Paragraph"/>
    <w:basedOn w:val="a"/>
    <w:uiPriority w:val="1"/>
    <w:qFormat/>
    <w:rsid w:val="00A72FF6"/>
    <w:pPr>
      <w:widowControl w:val="0"/>
      <w:autoSpaceDE w:val="0"/>
      <w:autoSpaceDN w:val="0"/>
    </w:pPr>
    <w:rPr>
      <w:rFonts w:ascii="Noto Sans Mono CJK JP Bold" w:eastAsia="Noto Sans Mono CJK JP Bold" w:hAnsi="Noto Sans Mono CJK JP Bold" w:cs="Noto Sans Mono CJK JP Bold"/>
      <w:sz w:val="22"/>
      <w:szCs w:val="22"/>
    </w:rPr>
  </w:style>
  <w:style w:type="paragraph" w:customStyle="1" w:styleId="B">
    <w:name w:val="內文 B"/>
    <w:rsid w:val="003E05E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 Neue" w:hAnsi="Arial Unicode MS" w:cs="Arial Unicode MS" w:hint="eastAsia"/>
      <w:color w:val="000000"/>
      <w:sz w:val="22"/>
      <w:szCs w:val="22"/>
      <w:u w:color="000000"/>
      <w:bdr w:val="nil"/>
      <w:lang w:val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6C7EA-7545-4541-99A0-A8EB94606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2023-06-16T02:44:00Z</dcterms:created>
  <dcterms:modified xsi:type="dcterms:W3CDTF">2023-06-16T02:46:00Z</dcterms:modified>
</cp:coreProperties>
</file>